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B" w:rsidRPr="00B4190A" w:rsidRDefault="00814939" w:rsidP="0059787B">
      <w:pPr>
        <w:spacing w:line="276" w:lineRule="auto"/>
        <w:jc w:val="center"/>
        <w:rPr>
          <w:b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</w:r>
      <w:r w:rsidR="0059787B" w:rsidRPr="00B4190A">
        <w:rPr>
          <w:b/>
          <w:sz w:val="28"/>
          <w:szCs w:val="28"/>
        </w:rPr>
        <w:t xml:space="preserve">об установлении тарифов </w:t>
      </w:r>
    </w:p>
    <w:p w:rsidR="0059787B" w:rsidRDefault="0059787B" w:rsidP="0059787B">
      <w:pPr>
        <w:spacing w:line="276" w:lineRule="auto"/>
        <w:jc w:val="center"/>
        <w:rPr>
          <w:b/>
          <w:sz w:val="28"/>
          <w:szCs w:val="28"/>
        </w:rPr>
      </w:pPr>
    </w:p>
    <w:p w:rsidR="00FD1FA9" w:rsidRPr="00B4190A" w:rsidRDefault="00FD1FA9" w:rsidP="0059787B">
      <w:pPr>
        <w:spacing w:line="276" w:lineRule="auto"/>
        <w:jc w:val="center"/>
        <w:rPr>
          <w:b/>
          <w:sz w:val="28"/>
          <w:szCs w:val="28"/>
        </w:rPr>
      </w:pP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  <w:r w:rsidRPr="00B4190A">
        <w:rPr>
          <w:b/>
          <w:sz w:val="28"/>
          <w:szCs w:val="28"/>
        </w:rPr>
        <w:t xml:space="preserve">на производство тепловой энергии в режиме </w:t>
      </w:r>
      <w:r w:rsidRPr="00B4190A">
        <w:rPr>
          <w:b/>
          <w:sz w:val="28"/>
          <w:szCs w:val="28"/>
        </w:rPr>
        <w:br/>
        <w:t xml:space="preserve">комбинированной, некомбинированной выработки; </w:t>
      </w:r>
      <w:r w:rsidRPr="00B4190A">
        <w:rPr>
          <w:b/>
          <w:sz w:val="28"/>
          <w:szCs w:val="28"/>
        </w:rPr>
        <w:br/>
        <w:t>передачу тепловой энергии и теплоносителя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расчетный период регулирования: 2019 – 2023 годы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 xml:space="preserve">корректировка на </w:t>
      </w:r>
      <w:r w:rsidR="00C56B4E">
        <w:rPr>
          <w:sz w:val="28"/>
          <w:szCs w:val="28"/>
        </w:rPr>
        <w:t>2023 год</w:t>
      </w:r>
    </w:p>
    <w:p w:rsidR="00FD1FA9" w:rsidRDefault="00FD1FA9" w:rsidP="001902E0">
      <w:pPr>
        <w:autoSpaceDE w:val="0"/>
        <w:autoSpaceDN w:val="0"/>
        <w:adjustRightInd w:val="0"/>
        <w:spacing w:line="23" w:lineRule="atLeast"/>
        <w:rPr>
          <w:b/>
          <w:sz w:val="28"/>
          <w:szCs w:val="28"/>
        </w:rPr>
      </w:pPr>
    </w:p>
    <w:p w:rsidR="00FD1FA9" w:rsidRPr="0081493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  <w:r w:rsidRPr="00B4190A">
        <w:rPr>
          <w:sz w:val="28"/>
          <w:szCs w:val="28"/>
        </w:rPr>
        <w:t xml:space="preserve">ООО «Тверская генерация» просит </w:t>
      </w:r>
      <w:r>
        <w:rPr>
          <w:sz w:val="28"/>
          <w:szCs w:val="28"/>
        </w:rPr>
        <w:t>установить</w:t>
      </w:r>
      <w:r w:rsidRPr="00116F3E">
        <w:rPr>
          <w:sz w:val="28"/>
          <w:szCs w:val="28"/>
        </w:rPr>
        <w:t xml:space="preserve"> </w:t>
      </w:r>
      <w:r w:rsidRPr="004F267A">
        <w:rPr>
          <w:sz w:val="28"/>
          <w:szCs w:val="28"/>
        </w:rPr>
        <w:t xml:space="preserve">на долгосрочный период регулирования 2019 – 2023 г.г. скорректированные тарифы на производство и передачу тепловой энергии в </w:t>
      </w:r>
      <w:r w:rsidR="00C56B4E">
        <w:rPr>
          <w:sz w:val="28"/>
          <w:szCs w:val="28"/>
        </w:rPr>
        <w:t>2023 г.</w:t>
      </w:r>
      <w:r w:rsidRPr="00B4190A">
        <w:rPr>
          <w:sz w:val="28"/>
          <w:szCs w:val="28"/>
        </w:rPr>
        <w:t xml:space="preserve">, с учетом </w:t>
      </w:r>
      <w:proofErr w:type="spellStart"/>
      <w:r w:rsidRPr="00B4190A">
        <w:rPr>
          <w:bCs/>
          <w:sz w:val="28"/>
          <w:szCs w:val="28"/>
        </w:rPr>
        <w:t>непревышения</w:t>
      </w:r>
      <w:proofErr w:type="spellEnd"/>
      <w:r w:rsidRPr="00B4190A">
        <w:rPr>
          <w:bCs/>
          <w:sz w:val="28"/>
          <w:szCs w:val="28"/>
        </w:rPr>
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</w:t>
      </w:r>
      <w:r>
        <w:rPr>
          <w:bCs/>
          <w:sz w:val="28"/>
          <w:szCs w:val="28"/>
        </w:rPr>
        <w:t>ания по состоянию на 31 декабря</w:t>
      </w:r>
      <w:r w:rsidRPr="004F267A">
        <w:rPr>
          <w:sz w:val="28"/>
          <w:szCs w:val="28"/>
        </w:rPr>
        <w:t>, в следующем размере: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</w:p>
    <w:tbl>
      <w:tblPr>
        <w:tblW w:w="9800" w:type="dxa"/>
        <w:tblInd w:w="123" w:type="dxa"/>
        <w:tblLook w:val="04A0" w:firstRow="1" w:lastRow="0" w:firstColumn="1" w:lastColumn="0" w:noHBand="0" w:noVBand="1"/>
      </w:tblPr>
      <w:tblGrid>
        <w:gridCol w:w="2552"/>
        <w:gridCol w:w="3827"/>
        <w:gridCol w:w="3421"/>
      </w:tblGrid>
      <w:tr w:rsidR="00FD1FA9" w:rsidRPr="00F4326D" w:rsidTr="001902E0">
        <w:trPr>
          <w:trHeight w:val="108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FA9" w:rsidRDefault="00FD1FA9" w:rsidP="001902E0">
            <w:pPr>
              <w:ind w:hanging="94"/>
              <w:jc w:val="both"/>
              <w:rPr>
                <w:sz w:val="28"/>
                <w:szCs w:val="28"/>
              </w:rPr>
            </w:pPr>
            <w:bookmarkStart w:id="0" w:name="RANGE!A1:C27"/>
            <w:r w:rsidRPr="00F4326D">
              <w:rPr>
                <w:sz w:val="28"/>
                <w:szCs w:val="28"/>
              </w:rPr>
              <w:t>1. Тарифы на тепловую энергию (мощность) на коллекторах источника тепловой энергии, отпускаемую обществом с ограниченной ответственностью «Тверская генерация» для потребителей городского округа город Тверь</w:t>
            </w:r>
            <w:bookmarkEnd w:id="0"/>
          </w:p>
          <w:p w:rsidR="00FD1FA9" w:rsidRPr="00F4326D" w:rsidRDefault="00FD1FA9" w:rsidP="008456FD">
            <w:pPr>
              <w:jc w:val="both"/>
              <w:rPr>
                <w:sz w:val="28"/>
                <w:szCs w:val="28"/>
              </w:rPr>
            </w:pPr>
          </w:p>
        </w:tc>
      </w:tr>
      <w:tr w:rsidR="00FD1FA9" w:rsidRPr="00B2072B" w:rsidTr="001902E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Вид тарифа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Величина тарифа, руб./Гкал (теплоноситель – «вода»)</w:t>
            </w:r>
          </w:p>
        </w:tc>
      </w:tr>
      <w:tr w:rsidR="00FD1FA9" w:rsidRPr="00B2072B" w:rsidTr="001902E0">
        <w:trPr>
          <w:trHeight w:val="66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color w:val="000000"/>
              </w:rPr>
            </w:pPr>
            <w:r w:rsidRPr="001902E0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C56B4E" w:rsidRPr="00F4326D" w:rsidTr="001902E0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E" w:rsidRPr="00F4326D" w:rsidRDefault="00C56B4E" w:rsidP="00C56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6B4E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C56B4E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E" w:rsidRPr="00156275" w:rsidRDefault="00C56B4E" w:rsidP="00C56B4E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E" w:rsidRPr="00520D02" w:rsidRDefault="00C56B4E" w:rsidP="00C56B4E">
            <w:pPr>
              <w:jc w:val="center"/>
              <w:rPr>
                <w:color w:val="000000"/>
              </w:rPr>
            </w:pPr>
            <w:r w:rsidRPr="00520D02">
              <w:rPr>
                <w:color w:val="000000"/>
              </w:rPr>
              <w:t xml:space="preserve">1 060,01 </w:t>
            </w:r>
          </w:p>
        </w:tc>
      </w:tr>
      <w:tr w:rsidR="00C56B4E" w:rsidRPr="00F4326D" w:rsidTr="001902E0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E" w:rsidRPr="00F4326D" w:rsidRDefault="00C56B4E" w:rsidP="00C56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E" w:rsidRPr="00156275" w:rsidRDefault="00C56B4E" w:rsidP="00C56B4E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E" w:rsidRPr="00520D02" w:rsidRDefault="00C56B4E" w:rsidP="00C56B4E">
            <w:pPr>
              <w:jc w:val="center"/>
              <w:rPr>
                <w:color w:val="000000"/>
              </w:rPr>
            </w:pPr>
            <w:r w:rsidRPr="00520D02">
              <w:rPr>
                <w:color w:val="000000"/>
              </w:rPr>
              <w:t xml:space="preserve">1 313,04 </w:t>
            </w:r>
          </w:p>
        </w:tc>
      </w:tr>
    </w:tbl>
    <w:p w:rsidR="001902E0" w:rsidRDefault="001902E0"/>
    <w:p w:rsidR="001902E0" w:rsidRDefault="001902E0" w:rsidP="001902E0">
      <w:pPr>
        <w:jc w:val="both"/>
      </w:pPr>
      <w:r>
        <w:t xml:space="preserve">  </w:t>
      </w:r>
      <w:r w:rsidRPr="001902E0">
        <w:rPr>
          <w:sz w:val="28"/>
          <w:szCs w:val="28"/>
        </w:rPr>
        <w:t xml:space="preserve"> 2</w:t>
      </w:r>
      <w:r>
        <w:t xml:space="preserve">. </w:t>
      </w:r>
      <w:r w:rsidRPr="00F4326D">
        <w:rPr>
          <w:color w:val="000000"/>
          <w:sz w:val="28"/>
          <w:szCs w:val="28"/>
        </w:rPr>
        <w:t>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</w:r>
      <w:r>
        <w:t xml:space="preserve"> </w:t>
      </w:r>
    </w:p>
    <w:p w:rsidR="001902E0" w:rsidRDefault="001902E0" w:rsidP="001902E0">
      <w:pPr>
        <w:jc w:val="both"/>
      </w:pPr>
    </w:p>
    <w:tbl>
      <w:tblPr>
        <w:tblW w:w="9800" w:type="dxa"/>
        <w:tblInd w:w="123" w:type="dxa"/>
        <w:tblLook w:val="04A0" w:firstRow="1" w:lastRow="0" w:firstColumn="1" w:lastColumn="0" w:noHBand="0" w:noVBand="1"/>
      </w:tblPr>
      <w:tblGrid>
        <w:gridCol w:w="2552"/>
        <w:gridCol w:w="3827"/>
        <w:gridCol w:w="3421"/>
      </w:tblGrid>
      <w:tr w:rsidR="001902E0" w:rsidRPr="001902E0" w:rsidTr="001902E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E0" w:rsidRPr="001902E0" w:rsidRDefault="001902E0" w:rsidP="00DD644F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Вид тарифа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E0" w:rsidRPr="001902E0" w:rsidRDefault="001902E0" w:rsidP="00DD644F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E0" w:rsidRPr="001902E0" w:rsidRDefault="001902E0" w:rsidP="00DD644F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Величина тарифа, руб./Гкал (теплоноситель – «вода»)</w:t>
            </w:r>
          </w:p>
        </w:tc>
      </w:tr>
      <w:tr w:rsidR="001902E0" w:rsidRPr="001902E0" w:rsidTr="00DD644F">
        <w:trPr>
          <w:trHeight w:val="66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E0" w:rsidRPr="001902E0" w:rsidRDefault="001902E0" w:rsidP="00DD644F">
            <w:pPr>
              <w:jc w:val="center"/>
              <w:rPr>
                <w:color w:val="000000"/>
              </w:rPr>
            </w:pPr>
            <w:r w:rsidRPr="001902E0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1902E0" w:rsidRPr="00520D02" w:rsidTr="00DD644F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0" w:rsidRPr="00F4326D" w:rsidRDefault="001902E0" w:rsidP="001902E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6B4E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C56B4E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E0" w:rsidRPr="00156275" w:rsidRDefault="001902E0" w:rsidP="001902E0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E0" w:rsidRPr="00520D02" w:rsidRDefault="001902E0" w:rsidP="001902E0">
            <w:pPr>
              <w:jc w:val="center"/>
              <w:rPr>
                <w:color w:val="000000"/>
              </w:rPr>
            </w:pPr>
            <w:r w:rsidRPr="00520D02">
              <w:rPr>
                <w:color w:val="000000"/>
              </w:rPr>
              <w:t xml:space="preserve">1 694,91 </w:t>
            </w:r>
          </w:p>
        </w:tc>
      </w:tr>
      <w:tr w:rsidR="001902E0" w:rsidRPr="00520D02" w:rsidTr="00DD644F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0" w:rsidRPr="00F4326D" w:rsidRDefault="001902E0" w:rsidP="001902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E0" w:rsidRPr="00156275" w:rsidRDefault="001902E0" w:rsidP="001902E0">
            <w:pPr>
              <w:jc w:val="center"/>
              <w:rPr>
                <w:color w:val="000000"/>
                <w:sz w:val="28"/>
                <w:szCs w:val="28"/>
              </w:rPr>
            </w:pPr>
            <w:r w:rsidRPr="00156275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E0" w:rsidRPr="00520D02" w:rsidRDefault="001902E0" w:rsidP="001902E0">
            <w:pPr>
              <w:jc w:val="center"/>
              <w:rPr>
                <w:color w:val="000000"/>
              </w:rPr>
            </w:pPr>
            <w:r w:rsidRPr="00520D02">
              <w:rPr>
                <w:color w:val="000000"/>
              </w:rPr>
              <w:t xml:space="preserve">2 112,95 </w:t>
            </w:r>
          </w:p>
        </w:tc>
      </w:tr>
    </w:tbl>
    <w:p w:rsidR="00FD1FA9" w:rsidRDefault="00FD1FA9" w:rsidP="001902E0">
      <w:pPr>
        <w:jc w:val="both"/>
      </w:pPr>
      <w:r>
        <w:br w:type="page"/>
      </w:r>
    </w:p>
    <w:p w:rsidR="00FD1FA9" w:rsidRDefault="00FD1FA9" w:rsidP="00FD1FA9">
      <w:pPr>
        <w:ind w:firstLine="709"/>
        <w:jc w:val="both"/>
        <w:rPr>
          <w:sz w:val="28"/>
          <w:szCs w:val="28"/>
          <w:lang w:val="en-US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4F267A">
        <w:rPr>
          <w:sz w:val="28"/>
          <w:szCs w:val="28"/>
        </w:rPr>
        <w:t>долгосрочный период регулирования 2019 – 2023 г.г.</w:t>
      </w:r>
      <w:r>
        <w:rPr>
          <w:sz w:val="28"/>
          <w:szCs w:val="28"/>
        </w:rPr>
        <w:t>,</w:t>
      </w:r>
      <w:r w:rsidRPr="004F267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r w:rsidRPr="004F267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4F267A">
        <w:rPr>
          <w:sz w:val="28"/>
          <w:szCs w:val="28"/>
        </w:rPr>
        <w:t xml:space="preserve"> на производство и передачу тепловой энергии в </w:t>
      </w:r>
      <w:r w:rsidR="00C56B4E">
        <w:rPr>
          <w:sz w:val="28"/>
          <w:szCs w:val="28"/>
        </w:rPr>
        <w:t>2023 г.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г) о долгосрочных параметрах регулирования</w:t>
      </w:r>
    </w:p>
    <w:p w:rsidR="00BC2C8A" w:rsidRPr="00C56B4E" w:rsidRDefault="0059787B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FF0000"/>
          <w:sz w:val="28"/>
          <w:szCs w:val="28"/>
        </w:rPr>
      </w:pPr>
      <w:r>
        <w:rPr>
          <w:rFonts w:eastAsiaTheme="minorHAnsi" w:cs="Arial"/>
          <w:color w:val="2F2F2F"/>
          <w:sz w:val="28"/>
          <w:szCs w:val="28"/>
        </w:rPr>
        <w:t>Д</w:t>
      </w:r>
      <w:r w:rsidR="00BC2C8A" w:rsidRPr="00BC2C8A">
        <w:rPr>
          <w:rFonts w:eastAsiaTheme="minorHAnsi" w:cs="Arial"/>
          <w:color w:val="2F2F2F"/>
          <w:sz w:val="28"/>
          <w:szCs w:val="28"/>
        </w:rPr>
        <w:t>олгосрочные параметры регулирования</w:t>
      </w:r>
      <w:r>
        <w:rPr>
          <w:rFonts w:eastAsiaTheme="minorHAnsi" w:cs="Arial"/>
          <w:color w:val="2F2F2F"/>
          <w:sz w:val="28"/>
          <w:szCs w:val="28"/>
        </w:rPr>
        <w:t xml:space="preserve"> утверждены приказом </w:t>
      </w:r>
      <w:r w:rsidRPr="009974A8">
        <w:rPr>
          <w:rFonts w:eastAsiaTheme="minorHAnsi" w:cs="Arial"/>
          <w:sz w:val="28"/>
          <w:szCs w:val="28"/>
        </w:rPr>
        <w:t>ГУ «РЭК» Тверской области от 19.12.2018 № 511-нп (приложение 2) согласно Основам ценообразования</w:t>
      </w:r>
      <w:r w:rsidR="00FD1FA9" w:rsidRPr="009974A8">
        <w:rPr>
          <w:rFonts w:eastAsiaTheme="minorHAnsi" w:cs="Arial"/>
          <w:sz w:val="28"/>
          <w:szCs w:val="28"/>
        </w:rPr>
        <w:t>, с учетом приказа ГУ «РЭК» Тверской области от 12.12.2019 № 250-нп</w:t>
      </w:r>
      <w:r w:rsidR="00C56B4E" w:rsidRPr="009974A8">
        <w:rPr>
          <w:rFonts w:eastAsiaTheme="minorHAnsi" w:cs="Arial"/>
          <w:sz w:val="28"/>
          <w:szCs w:val="28"/>
        </w:rPr>
        <w:t>,</w:t>
      </w:r>
      <w:r w:rsidR="006A26F0" w:rsidRPr="009974A8">
        <w:rPr>
          <w:rFonts w:eastAsiaTheme="minorHAnsi" w:cs="Arial"/>
          <w:sz w:val="28"/>
          <w:szCs w:val="28"/>
        </w:rPr>
        <w:t xml:space="preserve"> приказа ГУ «РЭК» Тверской области от</w:t>
      </w:r>
      <w:r w:rsidR="00C56B4E" w:rsidRPr="009974A8">
        <w:rPr>
          <w:rFonts w:eastAsiaTheme="minorHAnsi" w:cs="Arial"/>
          <w:sz w:val="28"/>
          <w:szCs w:val="28"/>
        </w:rPr>
        <w:t xml:space="preserve"> 17.12.2020 №420-нп и приказа ГУ «РЭК» Тверской области от 16.12.2020 №545-нп.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</w:p>
    <w:p w:rsidR="0059787B" w:rsidRPr="004F267A" w:rsidRDefault="00BC2C8A" w:rsidP="00FD1F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д) </w:t>
      </w:r>
      <w:r w:rsidR="0059787B">
        <w:rPr>
          <w:sz w:val="28"/>
          <w:szCs w:val="28"/>
        </w:rPr>
        <w:t>Скорректированная н</w:t>
      </w:r>
      <w:r w:rsidR="0059787B" w:rsidRPr="00102B0D">
        <w:rPr>
          <w:sz w:val="28"/>
          <w:szCs w:val="28"/>
        </w:rPr>
        <w:t xml:space="preserve">еобходимая валовая выручка на </w:t>
      </w:r>
      <w:r w:rsidR="00C56B4E">
        <w:rPr>
          <w:sz w:val="28"/>
          <w:szCs w:val="28"/>
        </w:rPr>
        <w:t>2023 г.</w:t>
      </w:r>
      <w:r w:rsidR="0059787B">
        <w:rPr>
          <w:sz w:val="28"/>
          <w:szCs w:val="28"/>
        </w:rPr>
        <w:t xml:space="preserve"> д</w:t>
      </w:r>
      <w:r w:rsidR="0059787B" w:rsidRPr="00102B0D">
        <w:rPr>
          <w:sz w:val="28"/>
          <w:szCs w:val="28"/>
        </w:rPr>
        <w:t>олгосрочн</w:t>
      </w:r>
      <w:r w:rsidR="0059787B">
        <w:rPr>
          <w:sz w:val="28"/>
          <w:szCs w:val="28"/>
        </w:rPr>
        <w:t>ого</w:t>
      </w:r>
      <w:r w:rsidR="0059787B" w:rsidRPr="00102B0D">
        <w:rPr>
          <w:sz w:val="28"/>
          <w:szCs w:val="28"/>
        </w:rPr>
        <w:t xml:space="preserve"> </w:t>
      </w:r>
      <w:r w:rsidR="0059787B" w:rsidRPr="004F267A">
        <w:rPr>
          <w:sz w:val="28"/>
          <w:szCs w:val="28"/>
        </w:rPr>
        <w:t>периода регулирования 2019 – 2023 г.г. рассчитана в следующем размере (тыс. руб.):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0"/>
        <w:gridCol w:w="1599"/>
        <w:gridCol w:w="1642"/>
        <w:gridCol w:w="1620"/>
      </w:tblGrid>
      <w:tr w:rsidR="0059787B" w:rsidRPr="000B5F3F" w:rsidTr="00C56B4E">
        <w:tc>
          <w:tcPr>
            <w:tcW w:w="5050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Период регулирования</w:t>
            </w:r>
          </w:p>
        </w:tc>
        <w:tc>
          <w:tcPr>
            <w:tcW w:w="1599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НВВ, всего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производство тепловой энергии</w:t>
            </w:r>
          </w:p>
        </w:tc>
        <w:tc>
          <w:tcPr>
            <w:tcW w:w="1620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передачу тепловой энергии</w:t>
            </w:r>
          </w:p>
        </w:tc>
      </w:tr>
      <w:tr w:rsidR="007A77EE" w:rsidRPr="004F267A" w:rsidTr="00F5646A">
        <w:tc>
          <w:tcPr>
            <w:tcW w:w="5050" w:type="dxa"/>
            <w:vAlign w:val="bottom"/>
          </w:tcPr>
          <w:p w:rsidR="007A77EE" w:rsidRPr="00FD1FA9" w:rsidRDefault="007A77EE" w:rsidP="007A77EE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5-й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1</w:t>
            </w:r>
            <w:r w:rsidRPr="00FD1FA9">
              <w:rPr>
                <w:szCs w:val="20"/>
              </w:rPr>
              <w:t>) – 2023 г. (корректировка)</w:t>
            </w:r>
          </w:p>
        </w:tc>
        <w:tc>
          <w:tcPr>
            <w:tcW w:w="1599" w:type="dxa"/>
            <w:vAlign w:val="bottom"/>
          </w:tcPr>
          <w:p w:rsidR="007A77EE" w:rsidRPr="00C754E3" w:rsidRDefault="007A77EE" w:rsidP="007A7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5 420 052,8</w:t>
            </w:r>
          </w:p>
        </w:tc>
        <w:tc>
          <w:tcPr>
            <w:tcW w:w="1642" w:type="dxa"/>
            <w:vAlign w:val="bottom"/>
          </w:tcPr>
          <w:p w:rsidR="007A77EE" w:rsidRPr="00C754E3" w:rsidRDefault="007A77EE" w:rsidP="007A77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4 323 058,4</w:t>
            </w:r>
          </w:p>
        </w:tc>
        <w:tc>
          <w:tcPr>
            <w:tcW w:w="1620" w:type="dxa"/>
            <w:vAlign w:val="bottom"/>
          </w:tcPr>
          <w:p w:rsidR="007A77EE" w:rsidRPr="00C754E3" w:rsidRDefault="007A77EE" w:rsidP="007A77EE">
            <w:pPr>
              <w:jc w:val="center"/>
              <w:rPr>
                <w:szCs w:val="20"/>
              </w:rPr>
            </w:pPr>
            <w:r w:rsidRPr="00955A06">
              <w:rPr>
                <w:szCs w:val="20"/>
              </w:rPr>
              <w:t>1</w:t>
            </w:r>
            <w:r>
              <w:rPr>
                <w:szCs w:val="20"/>
              </w:rPr>
              <w:t> 096 994,5</w:t>
            </w:r>
          </w:p>
        </w:tc>
      </w:tr>
    </w:tbl>
    <w:p w:rsidR="0059787B" w:rsidRDefault="0059787B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</w:p>
    <w:p w:rsidR="00814939" w:rsidRPr="00814939" w:rsidRDefault="00814939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е) о годовом объеме полезного отпуска тепловой энергии;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  <w:r w:rsidRPr="004F267A">
        <w:rPr>
          <w:sz w:val="28"/>
          <w:szCs w:val="28"/>
        </w:rPr>
        <w:t xml:space="preserve">Полезный отпуск тепловой энергии потребителям, заявленный на долгосрочный период регулирования, составляет </w:t>
      </w:r>
      <w:r w:rsidR="007A77EE" w:rsidRPr="007A77EE">
        <w:rPr>
          <w:b/>
          <w:sz w:val="28"/>
          <w:szCs w:val="28"/>
        </w:rPr>
        <w:t xml:space="preserve">2 826,02 </w:t>
      </w:r>
      <w:r w:rsidRPr="004F267A">
        <w:rPr>
          <w:sz w:val="28"/>
          <w:szCs w:val="28"/>
        </w:rPr>
        <w:t>тыс. Гкал.</w:t>
      </w:r>
      <w:bookmarkStart w:id="1" w:name="_GoBack"/>
      <w:bookmarkEnd w:id="1"/>
    </w:p>
    <w:p w:rsidR="00157B78" w:rsidRPr="00B4190A" w:rsidRDefault="00157B78" w:rsidP="0059787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sectPr w:rsidR="00157B78" w:rsidRPr="00B4190A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8E" w:rsidRDefault="0026708E">
      <w:r>
        <w:separator/>
      </w:r>
    </w:p>
  </w:endnote>
  <w:endnote w:type="continuationSeparator" w:id="0">
    <w:p w:rsidR="0026708E" w:rsidRDefault="0026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8E" w:rsidRDefault="0026708E">
      <w:r>
        <w:separator/>
      </w:r>
    </w:p>
  </w:footnote>
  <w:footnote w:type="continuationSeparator" w:id="0">
    <w:p w:rsidR="0026708E" w:rsidRDefault="0026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282"/>
      <w:docPartObj>
        <w:docPartGallery w:val="Page Numbers (Top of Page)"/>
        <w:docPartUnique/>
      </w:docPartObj>
    </w:sdtPr>
    <w:sdtEndPr/>
    <w:sdtContent>
      <w:p w:rsidR="00E913F3" w:rsidRDefault="006A26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3F3" w:rsidRDefault="00E91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02E0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6708E"/>
    <w:rsid w:val="00270641"/>
    <w:rsid w:val="002707B7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315AD2"/>
    <w:rsid w:val="00316D10"/>
    <w:rsid w:val="00326325"/>
    <w:rsid w:val="00332647"/>
    <w:rsid w:val="003346DB"/>
    <w:rsid w:val="00336FE9"/>
    <w:rsid w:val="003600DC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0D21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1D41"/>
    <w:rsid w:val="0052300B"/>
    <w:rsid w:val="005303F3"/>
    <w:rsid w:val="005324CB"/>
    <w:rsid w:val="0054081D"/>
    <w:rsid w:val="00562BB2"/>
    <w:rsid w:val="00573786"/>
    <w:rsid w:val="00575F2E"/>
    <w:rsid w:val="00577F74"/>
    <w:rsid w:val="0058280B"/>
    <w:rsid w:val="00585ABA"/>
    <w:rsid w:val="00593CBD"/>
    <w:rsid w:val="00594A80"/>
    <w:rsid w:val="00596935"/>
    <w:rsid w:val="0059787B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11FD"/>
    <w:rsid w:val="00612EFD"/>
    <w:rsid w:val="00627556"/>
    <w:rsid w:val="00630807"/>
    <w:rsid w:val="0063721B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26F0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B90"/>
    <w:rsid w:val="00726BFD"/>
    <w:rsid w:val="0073069B"/>
    <w:rsid w:val="0073603C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A77EE"/>
    <w:rsid w:val="007B003E"/>
    <w:rsid w:val="007B3464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503A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974A8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279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AF576A"/>
    <w:rsid w:val="00B142E1"/>
    <w:rsid w:val="00B2467F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3E91"/>
    <w:rsid w:val="00C56B4E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194F"/>
    <w:rsid w:val="00FA2EC6"/>
    <w:rsid w:val="00FB23F8"/>
    <w:rsid w:val="00FB26C5"/>
    <w:rsid w:val="00FB62FF"/>
    <w:rsid w:val="00FB7467"/>
    <w:rsid w:val="00FC24E9"/>
    <w:rsid w:val="00FC354B"/>
    <w:rsid w:val="00FD1FA9"/>
    <w:rsid w:val="00FD657D"/>
    <w:rsid w:val="00FE08B5"/>
    <w:rsid w:val="00FE240F"/>
    <w:rsid w:val="00FE736F"/>
    <w:rsid w:val="00FF5D7F"/>
    <w:rsid w:val="00FF6A4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2EFDF7-02C6-4164-85F9-DD8D86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ТГК-2</Company>
  <LinksUpToDate>false</LinksUpToDate>
  <CharactersWithSpaces>2899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Гуняева Алина Юрьевна</cp:lastModifiedBy>
  <cp:revision>6</cp:revision>
  <cp:lastPrinted>2015-04-29T05:45:00Z</cp:lastPrinted>
  <dcterms:created xsi:type="dcterms:W3CDTF">2022-04-20T13:45:00Z</dcterms:created>
  <dcterms:modified xsi:type="dcterms:W3CDTF">2022-04-20T14:04:00Z</dcterms:modified>
</cp:coreProperties>
</file>